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01637">
      <w:pPr>
        <w:spacing w:line="600" w:lineRule="exact"/>
        <w:jc w:val="center"/>
        <w:rPr>
          <w:rFonts w:hint="eastAsia" w:ascii="方正小标宋简体" w:hAnsi="黑体" w:eastAsia="方正小标宋简体"/>
          <w:b/>
          <w:bCs/>
          <w:sz w:val="44"/>
          <w:szCs w:val="44"/>
        </w:rPr>
      </w:pPr>
      <w:r>
        <w:rPr>
          <w:rFonts w:hint="eastAsia" w:ascii="方正小标宋简体" w:hAnsi="黑体" w:eastAsia="方正小标宋简体"/>
          <w:b/>
          <w:bCs/>
          <w:sz w:val="44"/>
          <w:szCs w:val="44"/>
        </w:rPr>
        <w:t>川投集团甘肃能源有限</w:t>
      </w:r>
      <w:r>
        <w:rPr>
          <w:rFonts w:hint="eastAsia" w:ascii="方正小标宋简体" w:hAnsi="黑体" w:eastAsia="方正小标宋简体"/>
          <w:b/>
          <w:bCs/>
          <w:sz w:val="44"/>
          <w:szCs w:val="44"/>
          <w:lang w:val="en-US" w:eastAsia="zh-CN"/>
        </w:rPr>
        <w:t>责任</w:t>
      </w:r>
      <w:bookmarkStart w:id="0" w:name="_GoBack"/>
      <w:bookmarkEnd w:id="0"/>
      <w:r>
        <w:rPr>
          <w:rFonts w:hint="eastAsia" w:ascii="方正小标宋简体" w:hAnsi="黑体" w:eastAsia="方正小标宋简体"/>
          <w:b/>
          <w:bCs/>
          <w:sz w:val="44"/>
          <w:szCs w:val="44"/>
        </w:rPr>
        <w:t>公司</w:t>
      </w:r>
    </w:p>
    <w:p w14:paraId="0F412170">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b/>
          <w:bCs/>
          <w:sz w:val="44"/>
          <w:szCs w:val="44"/>
        </w:rPr>
        <w:t>专项法律服务公开比选公告</w:t>
      </w:r>
    </w:p>
    <w:p w14:paraId="3C22DFBF">
      <w:pPr>
        <w:ind w:firstLine="643" w:firstLineChars="200"/>
        <w:rPr>
          <w:b/>
          <w:bCs/>
          <w:sz w:val="32"/>
          <w:szCs w:val="32"/>
        </w:rPr>
      </w:pPr>
    </w:p>
    <w:p w14:paraId="6F309C0D">
      <w:pPr>
        <w:ind w:firstLine="640" w:firstLineChars="200"/>
        <w:rPr>
          <w:rFonts w:hint="eastAsia" w:ascii="黑体" w:hAnsi="黑体" w:eastAsia="黑体" w:cs="黑体"/>
          <w:sz w:val="32"/>
          <w:szCs w:val="32"/>
        </w:rPr>
      </w:pPr>
      <w:r>
        <w:rPr>
          <w:rFonts w:hint="eastAsia" w:ascii="黑体" w:hAnsi="黑体" w:eastAsia="黑体" w:cs="黑体"/>
          <w:sz w:val="32"/>
          <w:szCs w:val="32"/>
        </w:rPr>
        <w:t>一、项目背景</w:t>
      </w:r>
    </w:p>
    <w:p w14:paraId="2E62C2B3">
      <w:pPr>
        <w:ind w:firstLine="640" w:firstLineChars="200"/>
        <w:rPr>
          <w:rFonts w:hint="eastAsia" w:ascii="黑体" w:hAnsi="黑体" w:eastAsia="黑体" w:cs="黑体"/>
          <w:sz w:val="32"/>
          <w:szCs w:val="32"/>
        </w:rPr>
      </w:pPr>
      <w:r>
        <w:rPr>
          <w:rFonts w:hint="eastAsia" w:ascii="仿宋_GB2312" w:eastAsia="仿宋_GB2312"/>
          <w:sz w:val="32"/>
          <w:szCs w:val="32"/>
        </w:rPr>
        <w:t>陇电入川配套电源项目是国家级重点能源工程，涉及跨区域电力合作模式设计、投资风险管控及多方利益协调。川投集团甘肃能源有限责任公司作为四川侧牵头开发企业，为保障参与项目的专业性、合规性及高效推进，现公开比选具备相关能力和经验的律师事务所，为项目合作落地提供全程法律支持服务。</w:t>
      </w:r>
    </w:p>
    <w:p w14:paraId="4F37AAD6">
      <w:pPr>
        <w:ind w:firstLine="640" w:firstLineChars="200"/>
        <w:rPr>
          <w:rFonts w:hint="eastAsia" w:ascii="黑体" w:hAnsi="黑体" w:eastAsia="黑体" w:cs="黑体"/>
          <w:sz w:val="32"/>
          <w:szCs w:val="32"/>
        </w:rPr>
      </w:pPr>
      <w:r>
        <w:rPr>
          <w:rFonts w:hint="eastAsia" w:ascii="黑体" w:hAnsi="黑体" w:eastAsia="黑体" w:cs="黑体"/>
          <w:sz w:val="32"/>
          <w:szCs w:val="32"/>
        </w:rPr>
        <w:t>二、比选文件获取</w:t>
      </w:r>
    </w:p>
    <w:p w14:paraId="00A4A922">
      <w:pPr>
        <w:widowControl/>
        <w:spacing w:line="576" w:lineRule="exact"/>
        <w:ind w:firstLine="643" w:firstLineChars="200"/>
        <w:jc w:val="left"/>
      </w:pPr>
      <w:r>
        <w:rPr>
          <w:rFonts w:hint="eastAsia" w:ascii="仿宋_GB2312" w:eastAsia="仿宋_GB2312"/>
          <w:b/>
          <w:bCs/>
          <w:sz w:val="32"/>
          <w:szCs w:val="32"/>
        </w:rPr>
        <w:t>获取方式：</w:t>
      </w:r>
      <w:r>
        <w:rPr>
          <w:rFonts w:hint="eastAsia" w:ascii="仿宋" w:hAnsi="仿宋" w:eastAsia="仿宋" w:cs="仿宋_GB2312"/>
          <w:bCs/>
          <w:kern w:val="0"/>
          <w:sz w:val="32"/>
          <w:szCs w:val="32"/>
        </w:rPr>
        <w:t>报价人于2025年7月18日17：00前将比选文件获取申请（加盖公章）发送至邮箱253397029@qq.com以获取比选文件。</w:t>
      </w:r>
    </w:p>
    <w:p w14:paraId="04F11CC1">
      <w:pPr>
        <w:ind w:firstLine="640" w:firstLineChars="200"/>
        <w:rPr>
          <w:rFonts w:hint="eastAsia" w:ascii="黑体" w:hAnsi="黑体" w:eastAsia="黑体" w:cs="黑体"/>
          <w:sz w:val="32"/>
          <w:szCs w:val="32"/>
        </w:rPr>
      </w:pPr>
      <w:r>
        <w:rPr>
          <w:rFonts w:hint="eastAsia" w:ascii="黑体" w:hAnsi="黑体" w:eastAsia="黑体" w:cs="黑体"/>
          <w:sz w:val="32"/>
          <w:szCs w:val="32"/>
        </w:rPr>
        <w:t>三、比选响应文件提交方式及时间安排</w:t>
      </w:r>
    </w:p>
    <w:p w14:paraId="4F9713AA">
      <w:pPr>
        <w:widowControl/>
        <w:spacing w:line="576" w:lineRule="exact"/>
        <w:ind w:firstLine="643" w:firstLineChars="200"/>
        <w:jc w:val="left"/>
        <w:rPr>
          <w:rFonts w:hint="eastAsia" w:ascii="仿宋" w:hAnsi="仿宋" w:eastAsia="仿宋" w:cs="仿宋_GB2312"/>
          <w:bCs/>
          <w:kern w:val="0"/>
          <w:sz w:val="32"/>
          <w:szCs w:val="32"/>
        </w:rPr>
      </w:pPr>
      <w:r>
        <w:rPr>
          <w:rFonts w:hint="eastAsia" w:ascii="仿宋_GB2312" w:eastAsia="仿宋_GB2312"/>
          <w:b/>
          <w:bCs/>
          <w:sz w:val="32"/>
          <w:szCs w:val="32"/>
        </w:rPr>
        <w:t>提交方式：</w:t>
      </w:r>
      <w:r>
        <w:rPr>
          <w:rFonts w:hint="eastAsia" w:ascii="仿宋" w:hAnsi="仿宋" w:eastAsia="仿宋" w:cs="仿宋_GB2312"/>
          <w:bCs/>
          <w:kern w:val="0"/>
          <w:sz w:val="32"/>
          <w:szCs w:val="32"/>
        </w:rPr>
        <w:t>在2025年7月23日14:00前，报价人将纸质报价资料及一份电子版报价资料可靠密封后以投递至甘肃省兰州市外滩银谷写字楼11楼。2025年7月2</w:t>
      </w:r>
      <w:r>
        <w:rPr>
          <w:rFonts w:hint="eastAsia" w:ascii="仿宋" w:hAnsi="仿宋" w:eastAsia="仿宋" w:cs="仿宋_GB2312"/>
          <w:bCs/>
          <w:kern w:val="0"/>
          <w:sz w:val="32"/>
          <w:szCs w:val="32"/>
          <w:lang w:val="en-US" w:eastAsia="zh-CN"/>
        </w:rPr>
        <w:t>3</w:t>
      </w:r>
      <w:r>
        <w:rPr>
          <w:rFonts w:hint="eastAsia" w:ascii="仿宋" w:hAnsi="仿宋" w:eastAsia="仿宋" w:cs="仿宋_GB2312"/>
          <w:bCs/>
          <w:kern w:val="0"/>
          <w:sz w:val="32"/>
          <w:szCs w:val="32"/>
        </w:rPr>
        <w:t>日14:00-17：00期间报价人应保持通讯畅通。</w:t>
      </w:r>
    </w:p>
    <w:p w14:paraId="6DC3173C">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 w:hAnsi="仿宋" w:eastAsia="仿宋" w:cs="仿宋_GB2312"/>
          <w:bCs/>
          <w:kern w:val="0"/>
          <w:sz w:val="32"/>
          <w:szCs w:val="32"/>
        </w:rPr>
        <w:t>（</w:t>
      </w:r>
      <w:r>
        <w:rPr>
          <w:rFonts w:hint="eastAsia" w:ascii="仿宋_GB2312" w:hAnsi="仿宋_GB2312" w:eastAsia="仿宋_GB2312" w:cs="仿宋_GB2312"/>
          <w:bCs/>
          <w:kern w:val="0"/>
          <w:sz w:val="32"/>
          <w:szCs w:val="32"/>
        </w:rPr>
        <w:t>联系人：游先生；联系电话：13239630304）</w:t>
      </w:r>
    </w:p>
    <w:p w14:paraId="67BCFEC0">
      <w:pPr>
        <w:widowControl/>
        <w:spacing w:line="576" w:lineRule="exact"/>
        <w:ind w:firstLine="640" w:firstLineChars="200"/>
        <w:jc w:val="left"/>
        <w:rPr>
          <w:rFonts w:hint="eastAsia" w:ascii="仿宋_GB2312" w:hAnsi="仿宋_GB2312" w:eastAsia="仿宋_GB2312" w:cs="仿宋_GB2312"/>
          <w:bCs/>
          <w:kern w:val="0"/>
          <w:sz w:val="32"/>
          <w:szCs w:val="32"/>
        </w:rPr>
      </w:pPr>
    </w:p>
    <w:p w14:paraId="11D07E81">
      <w:pPr>
        <w:widowControl/>
        <w:spacing w:line="576" w:lineRule="exact"/>
        <w:ind w:firstLine="640" w:firstLineChars="200"/>
        <w:jc w:val="left"/>
        <w:rPr>
          <w:rFonts w:ascii="仿宋_GB2312" w:eastAsia="仿宋_GB2312"/>
          <w:sz w:val="32"/>
          <w:szCs w:val="32"/>
        </w:rPr>
      </w:pPr>
      <w:r>
        <w:rPr>
          <w:rFonts w:hint="eastAsia" w:ascii="仿宋_GB2312" w:hAnsi="仿宋_GB2312" w:eastAsia="仿宋_GB2312" w:cs="仿宋_GB2312"/>
          <w:bCs/>
          <w:kern w:val="0"/>
          <w:sz w:val="32"/>
          <w:szCs w:val="32"/>
        </w:rPr>
        <w:t>本比选公告通过四川省投资集团有限责任公司官网（https://www.invest.com.cn/）和川投集团甘肃能源有限责任公司官网（https://gsny.invest.com.cn/）发布。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4E2E0D"/>
    <w:rsid w:val="00070CBE"/>
    <w:rsid w:val="002B6BF8"/>
    <w:rsid w:val="003D27BF"/>
    <w:rsid w:val="007001C5"/>
    <w:rsid w:val="00B03EAA"/>
    <w:rsid w:val="00DE6265"/>
    <w:rsid w:val="00F82ADE"/>
    <w:rsid w:val="01885C73"/>
    <w:rsid w:val="042E0FB4"/>
    <w:rsid w:val="06543AF5"/>
    <w:rsid w:val="071305D3"/>
    <w:rsid w:val="0AB07088"/>
    <w:rsid w:val="0E2819A8"/>
    <w:rsid w:val="188126B4"/>
    <w:rsid w:val="1989742C"/>
    <w:rsid w:val="19D72D72"/>
    <w:rsid w:val="2DC25742"/>
    <w:rsid w:val="390B79FF"/>
    <w:rsid w:val="3F4E50D7"/>
    <w:rsid w:val="404E2E0D"/>
    <w:rsid w:val="4CB00B5F"/>
    <w:rsid w:val="4F5348F1"/>
    <w:rsid w:val="555B47FD"/>
    <w:rsid w:val="69B73F08"/>
    <w:rsid w:val="6ECC4A6D"/>
    <w:rsid w:val="73727D47"/>
    <w:rsid w:val="7920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styleId="8">
    <w:name w:val="List Paragraph"/>
    <w:basedOn w:val="1"/>
    <w:qFormat/>
    <w:uiPriority w:val="34"/>
    <w:pPr>
      <w:ind w:left="720"/>
      <w:contextualSpacing/>
    </w:pPr>
  </w:style>
  <w:style w:type="character" w:customStyle="1" w:styleId="9">
    <w:name w:val="页眉 字符"/>
    <w:basedOn w:val="6"/>
    <w:link w:val="4"/>
    <w:qFormat/>
    <w:uiPriority w:val="0"/>
    <w:rPr>
      <w:rFonts w:asciiTheme="minorHAnsi" w:hAnsiTheme="minorHAnsi" w:eastAsiaTheme="minorEastAsia" w:cstheme="minorBidi"/>
      <w:kern w:val="2"/>
      <w:sz w:val="18"/>
      <w:szCs w:val="18"/>
      <w14:ligatures w14:val="standardContextual"/>
    </w:rPr>
  </w:style>
  <w:style w:type="character" w:customStyle="1" w:styleId="10">
    <w:name w:val="页脚 字符"/>
    <w:basedOn w:val="6"/>
    <w:link w:val="3"/>
    <w:qFormat/>
    <w:uiPriority w:val="0"/>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384</Words>
  <Characters>487</Characters>
  <Lines>13</Lines>
  <Paragraphs>10</Paragraphs>
  <TotalTime>7</TotalTime>
  <ScaleCrop>false</ScaleCrop>
  <LinksUpToDate>false</LinksUpToDate>
  <CharactersWithSpaces>487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2025-07-15T02:12:00Z</dcterms:created>
  <dc:creator>游奕</dc:creator>
  <cp:lastModifiedBy>游奕</cp:lastModifiedBy>
  <dcterms:modified xsi:type="dcterms:W3CDTF">2025-07-15T06:41:21Z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BBAA62706DA4454993F9C89556D743C2_13</vt:lpwstr>
  </property>
  <property fmtid="{D5CDD505-2E9C-101B-9397-08002B2CF9AE}" pid="4" name="KSOTemplateDocerSaveRecord">
    <vt:lpwstr>eyJoZGlkIjoiZWU2YWYxNDk5NzAwOWQ5YWIxN2Y1MTU0ODIzM2M0ODMiLCJ1c2VySWQiOiIzODc3OTI4NTYifQ==</vt:lpwstr>
  </property>
</Properties>
</file>